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10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p w:rsidR="008718A8" w:rsidRPr="00DA15E9" w:rsidRDefault="008718A8" w:rsidP="008718A8">
      <w:pPr>
        <w:ind w:firstLine="709"/>
        <w:jc w:val="both"/>
      </w:pPr>
      <w:bookmarkStart w:id="0" w:name="_GoBack"/>
      <w:bookmarkEnd w:id="0"/>
      <w:r w:rsidRPr="00DA15E9">
        <w:t xml:space="preserve">Отдел статистики предприятий </w:t>
      </w:r>
      <w:proofErr w:type="spellStart"/>
      <w:r>
        <w:t>Самарастата</w:t>
      </w:r>
      <w:proofErr w:type="spellEnd"/>
    </w:p>
    <w:p w:rsidR="008718A8" w:rsidRDefault="008718A8" w:rsidP="008718A8">
      <w:pPr>
        <w:ind w:firstLine="709"/>
        <w:jc w:val="both"/>
        <w:rPr>
          <w:i/>
        </w:rPr>
      </w:pPr>
      <w:r>
        <w:rPr>
          <w:i/>
        </w:rPr>
        <w:t>8</w:t>
      </w:r>
      <w:r w:rsidRPr="00DA15E9">
        <w:rPr>
          <w:i/>
        </w:rPr>
        <w:t xml:space="preserve"> (84</w:t>
      </w:r>
      <w:r>
        <w:rPr>
          <w:i/>
        </w:rPr>
        <w:t>6</w:t>
      </w:r>
      <w:r w:rsidRPr="00DA15E9">
        <w:rPr>
          <w:i/>
        </w:rPr>
        <w:t>) 26</w:t>
      </w:r>
      <w:r>
        <w:rPr>
          <w:i/>
        </w:rPr>
        <w:t>6 95-87; 266-95-56;263-89-64</w:t>
      </w:r>
      <w:r w:rsidRPr="00DA15E9">
        <w:rPr>
          <w:i/>
        </w:rPr>
        <w:t xml:space="preserve"> </w:t>
      </w:r>
    </w:p>
    <w:p w:rsidR="008718A8" w:rsidRPr="00982641" w:rsidRDefault="008718A8" w:rsidP="008718A8">
      <w:pPr>
        <w:ind w:firstLine="709"/>
        <w:jc w:val="both"/>
        <w:rPr>
          <w:rFonts w:eastAsiaTheme="minorHAnsi"/>
          <w:lang w:val="en-US" w:eastAsia="en-US"/>
        </w:rPr>
      </w:pPr>
      <w:r w:rsidRPr="00982641">
        <w:rPr>
          <w:rFonts w:eastAsiaTheme="minorHAnsi"/>
          <w:lang w:val="en-US" w:eastAsia="en-US"/>
        </w:rPr>
        <w:t xml:space="preserve">E-mail: </w:t>
      </w:r>
      <w:hyperlink r:id="rId11" w:history="1">
        <w:r w:rsidRPr="00982641">
          <w:rPr>
            <w:rFonts w:eastAsiaTheme="minorHAnsi"/>
            <w:color w:val="0000FF" w:themeColor="hyperlink"/>
            <w:u w:val="single"/>
            <w:lang w:val="en-US" w:eastAsia="en-US"/>
          </w:rPr>
          <w:t>P63_stat@gks.ru</w:t>
        </w:r>
      </w:hyperlink>
      <w:r w:rsidRPr="00982641">
        <w:rPr>
          <w:rFonts w:eastAsiaTheme="minorHAnsi"/>
          <w:lang w:val="en-US" w:eastAsia="en-US"/>
        </w:rPr>
        <w:t>; P63_tovar@gks.ru.</w:t>
      </w:r>
    </w:p>
    <w:p w:rsidR="008718A8" w:rsidRPr="008718A8" w:rsidRDefault="008718A8" w:rsidP="009E27CF">
      <w:pPr>
        <w:spacing w:before="240"/>
        <w:ind w:firstLine="708"/>
        <w:jc w:val="both"/>
        <w:rPr>
          <w:sz w:val="28"/>
          <w:szCs w:val="28"/>
          <w:lang w:val="en-US"/>
        </w:rPr>
      </w:pPr>
    </w:p>
    <w:sectPr w:rsidR="008718A8" w:rsidRPr="008718A8" w:rsidSect="00070BE8">
      <w:footerReference w:type="even" r:id="rId12"/>
      <w:footerReference w:type="default" r:id="rId13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1E" w:rsidRDefault="00C86A1E" w:rsidP="00C70352">
      <w:r>
        <w:separator/>
      </w:r>
    </w:p>
  </w:endnote>
  <w:endnote w:type="continuationSeparator" w:id="0">
    <w:p w:rsidR="00C86A1E" w:rsidRDefault="00C86A1E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1E" w:rsidRDefault="00C86A1E" w:rsidP="00C70352">
      <w:r>
        <w:separator/>
      </w:r>
    </w:p>
  </w:footnote>
  <w:footnote w:type="continuationSeparator" w:id="0">
    <w:p w:rsidR="00C86A1E" w:rsidRDefault="00C86A1E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18A8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63_stat@gk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stat.gov.ru/territori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BA04-8A14-4C1F-85C9-1F2DAE1A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1863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Епифанова Ольга Владимировна</cp:lastModifiedBy>
  <cp:revision>5</cp:revision>
  <cp:lastPrinted>2020-09-10T08:41:00Z</cp:lastPrinted>
  <dcterms:created xsi:type="dcterms:W3CDTF">2020-09-14T07:50:00Z</dcterms:created>
  <dcterms:modified xsi:type="dcterms:W3CDTF">2020-12-14T06:02:00Z</dcterms:modified>
</cp:coreProperties>
</file>