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  <w:r w:rsidR="00C42EFB">
        <w:t>ПРОЕКТ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01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</w:t>
      </w:r>
      <w:r>
        <w:rPr>
          <w:rFonts w:ascii="Times New Roman" w:hAnsi="Times New Roman"/>
          <w:b/>
          <w:sz w:val="20"/>
          <w:szCs w:val="20"/>
        </w:rPr>
        <w:t>.12.201</w:t>
      </w:r>
      <w:r>
        <w:rPr>
          <w:rFonts w:ascii="Times New Roman" w:hAnsi="Times New Roman"/>
          <w:b/>
          <w:sz w:val="20"/>
          <w:szCs w:val="20"/>
        </w:rPr>
        <w:t>9</w:t>
      </w:r>
      <w:r>
        <w:rPr>
          <w:rFonts w:ascii="Times New Roman" w:hAnsi="Times New Roman"/>
          <w:b/>
          <w:sz w:val="20"/>
          <w:szCs w:val="20"/>
        </w:rPr>
        <w:t>г. №</w:t>
      </w:r>
      <w:r>
        <w:rPr>
          <w:rFonts w:ascii="Times New Roman" w:hAnsi="Times New Roman"/>
          <w:b/>
          <w:sz w:val="20"/>
          <w:szCs w:val="20"/>
        </w:rPr>
        <w:t>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, </w:t>
      </w:r>
      <w:r>
        <w:rPr>
          <w:rFonts w:ascii="Times New Roman" w:hAnsi="Times New Roman"/>
          <w:b/>
          <w:sz w:val="20"/>
          <w:szCs w:val="20"/>
        </w:rPr>
        <w:t>от 16.01.2020г. №15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71197B" w:rsidRPr="00303BC0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</w:pPr>
      <w:proofErr w:type="gramStart"/>
      <w:r w:rsidRPr="00303BC0">
        <w:t>В целях уточнения отдельных мероприятий и корректировки объемов финансирования муниципальной программы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годы»,</w:t>
      </w:r>
      <w:r w:rsidRPr="00303BC0">
        <w:rPr>
          <w:b/>
          <w:bCs/>
          <w:bdr w:val="none" w:sz="0" w:space="0" w:color="auto" w:frame="1"/>
        </w:rPr>
        <w:t xml:space="preserve"> </w:t>
      </w:r>
      <w:r w:rsidRPr="00303BC0"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303BC0">
        <w:t>1 октября 2018 года № 1389</w:t>
      </w:r>
      <w:r w:rsidRPr="00303BC0"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267564" w:rsidRPr="00303BC0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303BC0">
        <w:t>Внести следующие изменения в муниципальную программу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 xml:space="preserve">», </w:t>
      </w:r>
      <w:r w:rsidRPr="00303BC0"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303BC0">
        <w:t>1 октября 2019</w:t>
      </w:r>
      <w:r w:rsidRPr="00303BC0">
        <w:t xml:space="preserve"> года № 1</w:t>
      </w:r>
      <w:r w:rsidR="00E605F8" w:rsidRPr="00303BC0">
        <w:t>389</w:t>
      </w:r>
      <w:r w:rsidRPr="00303BC0">
        <w:t>:</w:t>
      </w:r>
    </w:p>
    <w:p w:rsidR="00267564" w:rsidRPr="00303BC0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proofErr w:type="gramStart"/>
      <w:r w:rsidRPr="00303BC0">
        <w:t>В муниципальной программе сельского поселения Луначарский муниципального района Ставропольский Самарской области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 xml:space="preserve">», </w:t>
      </w:r>
      <w:r w:rsidRPr="00303BC0">
        <w:t>утвержденной Постановлением Администрации сельского поселения Луначарский муниципального района Ставро</w:t>
      </w:r>
      <w:r w:rsidR="00E605F8" w:rsidRPr="00303BC0">
        <w:t>польский Самарской области от 31</w:t>
      </w:r>
      <w:r w:rsidRPr="00303BC0">
        <w:t xml:space="preserve"> октября 201</w:t>
      </w:r>
      <w:r w:rsidR="00E605F8" w:rsidRPr="00303BC0">
        <w:t>9</w:t>
      </w:r>
      <w:r w:rsidRPr="00303BC0">
        <w:t xml:space="preserve"> года № 1</w:t>
      </w:r>
      <w:r w:rsidR="00E605F8" w:rsidRPr="00303BC0">
        <w:t>389</w:t>
      </w:r>
      <w:r w:rsidRPr="00303BC0">
        <w:t xml:space="preserve">, </w:t>
      </w:r>
      <w:r w:rsidRPr="00303BC0">
        <w:rPr>
          <w:color w:val="000000"/>
        </w:rPr>
        <w:t>в</w:t>
      </w:r>
      <w:r w:rsidRPr="00303BC0">
        <w:rPr>
          <w:bCs/>
          <w:bdr w:val="none" w:sz="0" w:space="0" w:color="auto" w:frame="1"/>
        </w:rPr>
        <w:t xml:space="preserve"> паспорте </w:t>
      </w:r>
      <w:r w:rsidRPr="00303BC0">
        <w:t>муниципальной программы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proofErr w:type="gramEnd"/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>»</w:t>
      </w:r>
      <w:r w:rsidRPr="00303BC0">
        <w:t xml:space="preserve"> (далее Программа),</w:t>
      </w:r>
      <w:r w:rsidRPr="00303BC0">
        <w:rPr>
          <w:color w:val="000000"/>
        </w:rPr>
        <w:t xml:space="preserve"> «Объемы и источники финансирования»</w:t>
      </w:r>
      <w:r w:rsidRPr="00303BC0">
        <w:rPr>
          <w:b/>
          <w:bCs/>
          <w:bdr w:val="none" w:sz="0" w:space="0" w:color="auto" w:frame="1"/>
        </w:rPr>
        <w:t xml:space="preserve">, </w:t>
      </w:r>
      <w:r w:rsidRPr="00303BC0">
        <w:rPr>
          <w:bCs/>
          <w:bdr w:val="none" w:sz="0" w:space="0" w:color="auto" w:frame="1"/>
        </w:rPr>
        <w:t>изложить в следующей редакции:</w:t>
      </w:r>
    </w:p>
    <w:p w:rsid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303BC0" w:rsidRP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303BC0" w:rsidTr="002364D3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Объем финансирования программы на 20</w:t>
            </w:r>
            <w:r w:rsidR="00E605F8" w:rsidRPr="00303BC0">
              <w:rPr>
                <w:color w:val="000000"/>
              </w:rPr>
              <w:t>20</w:t>
            </w:r>
            <w:r w:rsidRPr="00303BC0">
              <w:rPr>
                <w:color w:val="000000"/>
              </w:rPr>
              <w:t xml:space="preserve"> – 202</w:t>
            </w:r>
            <w:r w:rsidR="00E605F8" w:rsidRPr="00303BC0">
              <w:rPr>
                <w:color w:val="000000"/>
              </w:rPr>
              <w:t>2</w:t>
            </w:r>
            <w:r w:rsidRPr="00303BC0">
              <w:rPr>
                <w:color w:val="000000"/>
              </w:rPr>
              <w:t xml:space="preserve">  годы: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</w:t>
            </w:r>
            <w:r w:rsidR="00E605F8" w:rsidRPr="00303BC0">
              <w:rPr>
                <w:color w:val="000000"/>
              </w:rPr>
              <w:t>20</w:t>
            </w:r>
            <w:r w:rsidRPr="00303BC0">
              <w:rPr>
                <w:color w:val="000000"/>
              </w:rPr>
              <w:t xml:space="preserve"> год  </w:t>
            </w:r>
            <w:r w:rsidR="00303BC0" w:rsidRPr="00303BC0">
              <w:rPr>
                <w:color w:val="000000"/>
              </w:rPr>
              <w:t>7</w:t>
            </w:r>
            <w:r w:rsidR="00147507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721</w:t>
            </w:r>
            <w:r w:rsidR="00147507" w:rsidRPr="00303BC0">
              <w:rPr>
                <w:color w:val="000000"/>
              </w:rPr>
              <w:t xml:space="preserve"> </w:t>
            </w:r>
            <w:r w:rsidR="00303BC0" w:rsidRPr="00303BC0">
              <w:rPr>
                <w:color w:val="000000"/>
              </w:rPr>
              <w:t>311</w:t>
            </w:r>
            <w:r w:rsidR="00514B8F" w:rsidRPr="00303BC0">
              <w:rPr>
                <w:color w:val="000000"/>
              </w:rPr>
              <w:t xml:space="preserve"> </w:t>
            </w:r>
            <w:r w:rsidRPr="00303BC0">
              <w:rPr>
                <w:color w:val="000000"/>
              </w:rPr>
              <w:t xml:space="preserve">руб. </w:t>
            </w:r>
            <w:r w:rsidR="00303BC0" w:rsidRPr="00303BC0">
              <w:rPr>
                <w:color w:val="000000"/>
              </w:rPr>
              <w:t>38</w:t>
            </w:r>
            <w:r w:rsidRPr="00303BC0">
              <w:rPr>
                <w:color w:val="000000"/>
              </w:rPr>
              <w:t xml:space="preserve"> коп. 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202</w:t>
            </w:r>
            <w:r w:rsidR="00E605F8" w:rsidRPr="00303BC0">
              <w:rPr>
                <w:color w:val="000000"/>
              </w:rPr>
              <w:t>1</w:t>
            </w:r>
            <w:r w:rsidR="00737540" w:rsidRPr="00303BC0">
              <w:rPr>
                <w:color w:val="000000"/>
              </w:rPr>
              <w:t xml:space="preserve"> год  </w:t>
            </w:r>
            <w:r w:rsidR="00303BC0" w:rsidRPr="00303BC0">
              <w:rPr>
                <w:color w:val="000000"/>
              </w:rPr>
              <w:t>5</w:t>
            </w:r>
            <w:r w:rsidR="00737540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810</w:t>
            </w:r>
            <w:r w:rsidR="00737540" w:rsidRPr="00303BC0">
              <w:rPr>
                <w:color w:val="000000"/>
              </w:rPr>
              <w:t xml:space="preserve"> </w:t>
            </w:r>
            <w:r w:rsidR="00F9400B" w:rsidRPr="00303BC0">
              <w:rPr>
                <w:color w:val="000000"/>
              </w:rPr>
              <w:t>124</w:t>
            </w:r>
            <w:r w:rsidRPr="00303BC0">
              <w:rPr>
                <w:color w:val="000000"/>
              </w:rPr>
              <w:t xml:space="preserve"> руб. </w:t>
            </w:r>
            <w:r w:rsidR="00F9400B" w:rsidRPr="00303BC0">
              <w:rPr>
                <w:color w:val="000000"/>
              </w:rPr>
              <w:t>27</w:t>
            </w:r>
            <w:r w:rsidRPr="00303BC0">
              <w:rPr>
                <w:color w:val="000000"/>
              </w:rPr>
              <w:t xml:space="preserve"> коп.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202</w:t>
            </w:r>
            <w:r w:rsidR="00E605F8" w:rsidRPr="00303BC0">
              <w:rPr>
                <w:color w:val="000000"/>
              </w:rPr>
              <w:t>2</w:t>
            </w:r>
            <w:r w:rsidRPr="00303BC0">
              <w:rPr>
                <w:color w:val="000000"/>
              </w:rPr>
              <w:t xml:space="preserve"> год  </w:t>
            </w:r>
            <w:r w:rsidR="00A42489" w:rsidRPr="00303BC0">
              <w:rPr>
                <w:color w:val="000000"/>
              </w:rPr>
              <w:t>6</w:t>
            </w:r>
            <w:r w:rsidR="00737540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027</w:t>
            </w:r>
            <w:r w:rsidR="0079488C" w:rsidRPr="00303BC0">
              <w:rPr>
                <w:color w:val="000000"/>
              </w:rPr>
              <w:t xml:space="preserve"> </w:t>
            </w:r>
            <w:r w:rsidR="00303BC0" w:rsidRPr="00303BC0">
              <w:rPr>
                <w:color w:val="000000"/>
              </w:rPr>
              <w:t>421</w:t>
            </w:r>
            <w:r w:rsidR="0079488C" w:rsidRPr="00303BC0">
              <w:rPr>
                <w:color w:val="000000"/>
              </w:rPr>
              <w:t xml:space="preserve"> </w:t>
            </w:r>
            <w:r w:rsidRPr="00303BC0">
              <w:rPr>
                <w:color w:val="000000"/>
              </w:rPr>
              <w:t xml:space="preserve">руб. </w:t>
            </w:r>
            <w:r w:rsidR="00303BC0" w:rsidRPr="00303BC0">
              <w:rPr>
                <w:color w:val="000000"/>
              </w:rPr>
              <w:t>95</w:t>
            </w:r>
            <w:r w:rsidRPr="00303BC0">
              <w:rPr>
                <w:color w:val="000000"/>
              </w:rPr>
              <w:t xml:space="preserve"> коп.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 xml:space="preserve">1. Средства бюджета </w:t>
            </w:r>
            <w:r w:rsidRPr="00303BC0">
              <w:t>сельского поселения Луначарский муниципального района  Ставропольский Самарской области;</w:t>
            </w:r>
            <w:r w:rsidRPr="00303BC0">
              <w:rPr>
                <w:color w:val="000000"/>
              </w:rPr>
              <w:t xml:space="preserve"> 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03BC0">
              <w:rPr>
                <w:color w:val="000000"/>
              </w:rPr>
              <w:t xml:space="preserve">2. Средства </w:t>
            </w:r>
            <w:r w:rsidRPr="00303BC0">
              <w:rPr>
                <w:rStyle w:val="apple-converted-space"/>
                <w:color w:val="000000"/>
              </w:rPr>
              <w:t>областного бюджета;</w:t>
            </w:r>
          </w:p>
          <w:p w:rsidR="00267564" w:rsidRPr="00303BC0" w:rsidRDefault="00267564" w:rsidP="00C101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rStyle w:val="apple-converted-space"/>
                <w:color w:val="000000"/>
              </w:rPr>
              <w:t xml:space="preserve">3. </w:t>
            </w:r>
            <w:r w:rsidRPr="00303BC0">
              <w:rPr>
                <w:color w:val="000000"/>
              </w:rPr>
              <w:t xml:space="preserve">Средства федерального </w:t>
            </w:r>
            <w:r w:rsidRPr="00303BC0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303BC0" w:rsidRPr="00303BC0" w:rsidRDefault="00303BC0" w:rsidP="00303BC0">
      <w:pPr>
        <w:spacing w:after="0"/>
        <w:ind w:firstLine="567"/>
        <w:jc w:val="both"/>
        <w:rPr>
          <w:sz w:val="24"/>
          <w:szCs w:val="24"/>
        </w:rPr>
      </w:pPr>
    </w:p>
    <w:p w:rsidR="00303BC0" w:rsidRPr="00303BC0" w:rsidRDefault="002E27C1" w:rsidP="00303BC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3BC0">
        <w:rPr>
          <w:sz w:val="24"/>
          <w:szCs w:val="24"/>
        </w:rPr>
        <w:t xml:space="preserve"> </w:t>
      </w:r>
      <w:r w:rsidR="00267564" w:rsidRPr="00303BC0">
        <w:rPr>
          <w:rFonts w:ascii="Times New Roman" w:hAnsi="Times New Roman"/>
          <w:sz w:val="24"/>
          <w:szCs w:val="24"/>
        </w:rPr>
        <w:t>1.2</w:t>
      </w:r>
      <w:r w:rsidR="00267564" w:rsidRPr="00303BC0">
        <w:rPr>
          <w:sz w:val="24"/>
          <w:szCs w:val="24"/>
        </w:rPr>
        <w:t>.</w:t>
      </w:r>
      <w:r w:rsidR="00303BC0" w:rsidRPr="00303B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03BC0" w:rsidRPr="00303BC0">
        <w:rPr>
          <w:rFonts w:ascii="Times New Roman" w:hAnsi="Times New Roman"/>
          <w:sz w:val="24"/>
          <w:szCs w:val="24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="00303BC0" w:rsidRPr="00303BC0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="00303BC0" w:rsidRPr="00303BC0">
        <w:rPr>
          <w:rFonts w:ascii="Times New Roman" w:hAnsi="Times New Roman"/>
          <w:sz w:val="24"/>
          <w:szCs w:val="24"/>
        </w:rPr>
        <w:t xml:space="preserve"> поселении Луначарский муниципального района Ставропольский Самарской области на 2020-2022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303BC0" w:rsidRPr="00303BC0" w:rsidTr="00E314FE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3BC0" w:rsidRPr="00303BC0" w:rsidRDefault="00303BC0" w:rsidP="00E314FE">
            <w:pPr>
              <w:pStyle w:val="ConsPlusCell"/>
              <w:widowControl/>
              <w:spacing w:line="276" w:lineRule="auto"/>
              <w:ind w:right="-1"/>
            </w:pPr>
            <w:r w:rsidRPr="00303BC0">
              <w:rPr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3BC0" w:rsidRPr="00303BC0" w:rsidRDefault="00303BC0" w:rsidP="00E314F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BC0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03BC0" w:rsidRPr="00303BC0" w:rsidRDefault="00303BC0" w:rsidP="00E314FE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BC0">
              <w:rPr>
                <w:rFonts w:ascii="Times New Roman" w:hAnsi="Times New Roman"/>
                <w:sz w:val="24"/>
                <w:szCs w:val="24"/>
              </w:rPr>
              <w:t xml:space="preserve">Общий объем  финансирования Подпрограммы составляет </w:t>
            </w:r>
            <w:r w:rsidRPr="00303BC0">
              <w:rPr>
                <w:rFonts w:ascii="Times New Roman" w:hAnsi="Times New Roman"/>
                <w:sz w:val="24"/>
                <w:szCs w:val="24"/>
              </w:rPr>
              <w:t>1 189</w:t>
            </w:r>
            <w:r w:rsidRPr="00303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BC0">
              <w:rPr>
                <w:rFonts w:ascii="Times New Roman" w:hAnsi="Times New Roman"/>
                <w:sz w:val="24"/>
                <w:szCs w:val="24"/>
              </w:rPr>
              <w:t>352</w:t>
            </w:r>
            <w:r w:rsidRPr="00303BC0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Pr="00303BC0">
              <w:rPr>
                <w:rFonts w:ascii="Times New Roman" w:hAnsi="Times New Roman"/>
                <w:sz w:val="24"/>
                <w:szCs w:val="24"/>
              </w:rPr>
              <w:t>82</w:t>
            </w:r>
            <w:r w:rsidRPr="00303BC0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303BC0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303BC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303BC0" w:rsidRPr="00303BC0" w:rsidRDefault="00303BC0" w:rsidP="00E314F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2020 г. – 1 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189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352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  <w:p w:rsidR="00303BC0" w:rsidRPr="00303BC0" w:rsidRDefault="00303BC0" w:rsidP="00E314F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г. – 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00 коп.</w:t>
            </w:r>
          </w:p>
          <w:p w:rsidR="00303BC0" w:rsidRPr="00303BC0" w:rsidRDefault="00303BC0" w:rsidP="00303BC0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2022 г. – 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</w:tbl>
    <w:p w:rsidR="00303BC0" w:rsidRPr="00303BC0" w:rsidRDefault="00303BC0" w:rsidP="00303BC0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03BC0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303BC0">
        <w:rPr>
          <w:rFonts w:ascii="Times New Roman" w:hAnsi="Times New Roman"/>
          <w:sz w:val="24"/>
          <w:szCs w:val="24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Pr="00303BC0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303BC0">
        <w:rPr>
          <w:rFonts w:ascii="Times New Roman" w:hAnsi="Times New Roman"/>
          <w:sz w:val="24"/>
          <w:szCs w:val="24"/>
        </w:rPr>
        <w:t xml:space="preserve"> поселении Луначарский муниципального района Ставропольский Самарской области на 2020-2022 годы» (Далее – Подпрограмма) в разделе</w:t>
      </w:r>
      <w:r w:rsidRPr="00303BC0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5</w:t>
      </w:r>
      <w:r w:rsidRPr="00303BC0">
        <w:rPr>
          <w:rFonts w:ascii="Times New Roman" w:hAnsi="Times New Roman"/>
          <w:bCs/>
          <w:color w:val="000000"/>
          <w:sz w:val="24"/>
          <w:szCs w:val="24"/>
        </w:rPr>
        <w:t xml:space="preserve">  «</w:t>
      </w:r>
      <w:r w:rsidRPr="00303BC0">
        <w:rPr>
          <w:rFonts w:ascii="Times New Roman" w:hAnsi="Times New Roman"/>
          <w:sz w:val="24"/>
          <w:szCs w:val="24"/>
        </w:rPr>
        <w:t>Мероприятия Подпрограммы</w:t>
      </w:r>
      <w:r w:rsidRPr="00303BC0">
        <w:rPr>
          <w:rFonts w:ascii="Times New Roman" w:hAnsi="Times New Roman"/>
          <w:bCs/>
          <w:color w:val="000000"/>
          <w:sz w:val="24"/>
          <w:szCs w:val="24"/>
        </w:rPr>
        <w:t>», таблицу 1 изложить в следующей редакции:</w:t>
      </w:r>
      <w:proofErr w:type="gramEnd"/>
    </w:p>
    <w:p w:rsidR="00303BC0" w:rsidRPr="00303BC0" w:rsidRDefault="00303BC0" w:rsidP="00303BC0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4"/>
          <w:szCs w:val="24"/>
        </w:rPr>
      </w:pPr>
      <w:r w:rsidRPr="00303BC0">
        <w:rPr>
          <w:rFonts w:ascii="Times New Roman" w:hAnsi="Times New Roman"/>
          <w:sz w:val="24"/>
          <w:szCs w:val="24"/>
        </w:rPr>
        <w:t>Мероприятия Подпрограммы</w:t>
      </w:r>
    </w:p>
    <w:p w:rsidR="00303BC0" w:rsidRPr="00303BC0" w:rsidRDefault="00303BC0" w:rsidP="00303BC0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  <w:sz w:val="24"/>
          <w:szCs w:val="24"/>
        </w:rPr>
      </w:pPr>
      <w:r w:rsidRPr="00303BC0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796"/>
      </w:tblGrid>
      <w:tr w:rsidR="00303BC0" w:rsidRPr="00303BC0" w:rsidTr="00E314FE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303BC0"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303BC0">
              <w:t>Источник финансирования</w:t>
            </w:r>
          </w:p>
        </w:tc>
        <w:tc>
          <w:tcPr>
            <w:tcW w:w="47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Планируемое значение (руб. коп.)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2020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2021 г.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2022 г.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9923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1.Материальное содержание работников по благоустройству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bookmarkStart w:id="0" w:name="_GoBack" w:colFirst="2" w:colLast="4"/>
            <w:r w:rsidRPr="00303BC0">
              <w:t>Содержание работников по благоустройству (тракторист)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110 552,82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303BC0"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110 552,82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2.Уличное освещение в сельском поселении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Местный бюджет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</w:pPr>
            <w:r w:rsidRPr="00303BC0">
              <w:t>590 000,00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 xml:space="preserve">          ИТОГО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</w:pPr>
            <w:r w:rsidRPr="00303BC0">
              <w:t>590 000,00</w:t>
            </w:r>
            <w:r w:rsidRPr="00303BC0">
              <w:tab/>
              <w:t>88 774,81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bookmarkEnd w:id="0"/>
      <w:tr w:rsidR="00303BC0" w:rsidRPr="00303BC0" w:rsidTr="00E314FE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3. Техническое обслуживание уличного освещения в сельском поселении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303BC0"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140 000,0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303BC0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303BC0"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303BC0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140 000,00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303BC0">
        <w:trPr>
          <w:cantSplit/>
          <w:trHeight w:val="341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lastRenderedPageBreak/>
              <w:t>4. Мероприятия по благоустройству сельского поселения</w:t>
            </w:r>
          </w:p>
        </w:tc>
      </w:tr>
      <w:tr w:rsidR="00303BC0" w:rsidRPr="00303BC0" w:rsidTr="00E314FE">
        <w:trPr>
          <w:cantSplit/>
          <w:trHeight w:val="894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303BC0">
              <w:t>Прочие мероприятия по благоустройству  территории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Местный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348 800,00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E314FE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</w:tr>
      <w:tr w:rsidR="00303BC0" w:rsidRPr="00303BC0" w:rsidTr="00E314FE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303BC0">
              <w:t>ВСЕГО по мероприятиям: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1 189 352,82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</w:t>
            </w:r>
            <w:r w:rsidRPr="00303BC0">
              <w:t>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</w:tbl>
    <w:p w:rsidR="00892F2F" w:rsidRPr="00303BC0" w:rsidRDefault="00211B75" w:rsidP="00303BC0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/>
        </w:rPr>
      </w:pPr>
      <w:r w:rsidRPr="00303BC0">
        <w:rPr>
          <w:b/>
          <w:bCs/>
          <w:color w:val="000000"/>
        </w:rPr>
        <w:t xml:space="preserve">     </w:t>
      </w:r>
    </w:p>
    <w:p w:rsidR="0071197B" w:rsidRPr="00303BC0" w:rsidRDefault="00303BC0" w:rsidP="00DA3DB6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7C774C" w:rsidRPr="00303BC0">
        <w:rPr>
          <w:rStyle w:val="FontStyle38"/>
          <w:sz w:val="24"/>
          <w:szCs w:val="24"/>
        </w:rPr>
        <w:t xml:space="preserve">. </w:t>
      </w:r>
      <w:proofErr w:type="gramStart"/>
      <w:r w:rsidR="007C774C" w:rsidRPr="00303BC0">
        <w:rPr>
          <w:rStyle w:val="FontStyle38"/>
          <w:sz w:val="24"/>
          <w:szCs w:val="24"/>
        </w:rPr>
        <w:t>Контроль за</w:t>
      </w:r>
      <w:proofErr w:type="gramEnd"/>
      <w:r w:rsidR="007C774C" w:rsidRPr="00303BC0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E86339" w:rsidRPr="00303BC0" w:rsidRDefault="00303BC0" w:rsidP="00DA3DB6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E86339" w:rsidRPr="00303BC0">
        <w:rPr>
          <w:rStyle w:val="FontStyle38"/>
          <w:sz w:val="24"/>
          <w:szCs w:val="24"/>
        </w:rPr>
        <w:t xml:space="preserve">. Опубликовать настоящее Постановление в </w:t>
      </w:r>
      <w:r w:rsidR="009575D6" w:rsidRPr="00303BC0">
        <w:rPr>
          <w:rStyle w:val="FontStyle38"/>
          <w:sz w:val="24"/>
          <w:szCs w:val="24"/>
        </w:rPr>
        <w:t xml:space="preserve">газете </w:t>
      </w:r>
      <w:r w:rsidR="009E5CC5" w:rsidRPr="00303BC0">
        <w:rPr>
          <w:rStyle w:val="FontStyle38"/>
          <w:sz w:val="24"/>
          <w:szCs w:val="24"/>
        </w:rPr>
        <w:t>«</w:t>
      </w:r>
      <w:r w:rsidR="00B72FEC" w:rsidRPr="00303BC0">
        <w:rPr>
          <w:rFonts w:ascii="Times New Roman" w:eastAsia="Calibri" w:hAnsi="Times New Roman"/>
          <w:color w:val="000000"/>
          <w:sz w:val="24"/>
          <w:szCs w:val="24"/>
        </w:rPr>
        <w:t>Луначарский Вестник</w:t>
      </w:r>
      <w:r w:rsidR="009E5CC5" w:rsidRPr="00303BC0">
        <w:rPr>
          <w:rStyle w:val="FontStyle38"/>
          <w:sz w:val="24"/>
          <w:szCs w:val="24"/>
        </w:rPr>
        <w:t>»</w:t>
      </w:r>
      <w:r w:rsidR="00253556" w:rsidRPr="00303BC0">
        <w:rPr>
          <w:rFonts w:ascii="Times New Roman" w:hAnsi="Times New Roman"/>
          <w:color w:val="000000"/>
          <w:sz w:val="24"/>
          <w:szCs w:val="24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303B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420A" w:rsidRPr="00303BC0">
        <w:rPr>
          <w:rFonts w:ascii="Times New Roman" w:hAnsi="Times New Roman"/>
          <w:sz w:val="24"/>
          <w:szCs w:val="24"/>
          <w:lang w:val="en-US"/>
        </w:rPr>
        <w:t>www</w:t>
      </w:r>
      <w:r w:rsidR="0041420A" w:rsidRPr="00303BC0">
        <w:rPr>
          <w:rFonts w:ascii="Times New Roman" w:hAnsi="Times New Roman"/>
          <w:sz w:val="24"/>
          <w:szCs w:val="24"/>
        </w:rPr>
        <w:t>.</w:t>
      </w:r>
      <w:proofErr w:type="spellStart"/>
      <w:r w:rsidR="0041420A" w:rsidRPr="00303BC0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41420A" w:rsidRPr="00303BC0">
        <w:rPr>
          <w:rFonts w:ascii="Times New Roman" w:hAnsi="Times New Roman"/>
          <w:sz w:val="24"/>
          <w:szCs w:val="24"/>
        </w:rPr>
        <w:t>.</w:t>
      </w:r>
      <w:proofErr w:type="spellStart"/>
      <w:r w:rsidR="0041420A" w:rsidRPr="00303BC0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41420A" w:rsidRPr="00303BC0">
        <w:rPr>
          <w:rFonts w:ascii="Times New Roman" w:hAnsi="Times New Roman"/>
          <w:sz w:val="24"/>
          <w:szCs w:val="24"/>
        </w:rPr>
        <w:t>.</w:t>
      </w:r>
      <w:proofErr w:type="spellStart"/>
      <w:r w:rsidR="0041420A" w:rsidRPr="00303BC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41420A" w:rsidRPr="00303BC0">
        <w:rPr>
          <w:rFonts w:ascii="Times New Roman" w:hAnsi="Times New Roman"/>
          <w:sz w:val="24"/>
          <w:szCs w:val="24"/>
        </w:rPr>
        <w:t>.</w:t>
      </w:r>
    </w:p>
    <w:p w:rsidR="00E86339" w:rsidRPr="00303BC0" w:rsidRDefault="00303BC0" w:rsidP="00DA3DB6">
      <w:pPr>
        <w:pStyle w:val="a4"/>
        <w:shd w:val="clear" w:color="auto" w:fill="FFFFFF"/>
        <w:spacing w:after="0" w:line="360" w:lineRule="auto"/>
        <w:ind w:left="993" w:right="282" w:hanging="284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</w:t>
      </w:r>
      <w:r w:rsidR="00E86339" w:rsidRPr="00303BC0">
        <w:rPr>
          <w:rStyle w:val="FontStyle38"/>
          <w:sz w:val="24"/>
          <w:szCs w:val="24"/>
        </w:rPr>
        <w:t xml:space="preserve">. </w:t>
      </w:r>
      <w:r w:rsidR="00635BCF" w:rsidRPr="00303BC0">
        <w:rPr>
          <w:rStyle w:val="FontStyle38"/>
          <w:sz w:val="24"/>
          <w:szCs w:val="24"/>
        </w:rPr>
        <w:t>Срок</w:t>
      </w:r>
      <w:r w:rsidR="00EC276A" w:rsidRPr="00303BC0">
        <w:rPr>
          <w:rStyle w:val="FontStyle38"/>
          <w:sz w:val="24"/>
          <w:szCs w:val="24"/>
        </w:rPr>
        <w:t xml:space="preserve"> действия</w:t>
      </w:r>
      <w:r w:rsidR="00635BCF" w:rsidRPr="00303BC0">
        <w:rPr>
          <w:rStyle w:val="FontStyle38"/>
          <w:sz w:val="24"/>
          <w:szCs w:val="24"/>
        </w:rPr>
        <w:t xml:space="preserve"> настоящего</w:t>
      </w:r>
      <w:r w:rsidR="00EC276A" w:rsidRPr="00303BC0">
        <w:rPr>
          <w:rStyle w:val="FontStyle38"/>
          <w:sz w:val="24"/>
          <w:szCs w:val="24"/>
        </w:rPr>
        <w:t xml:space="preserve"> </w:t>
      </w:r>
      <w:r w:rsidR="00E86339" w:rsidRPr="00303BC0">
        <w:rPr>
          <w:rStyle w:val="FontStyle38"/>
          <w:sz w:val="24"/>
          <w:szCs w:val="24"/>
        </w:rPr>
        <w:t>Постановлени</w:t>
      </w:r>
      <w:r w:rsidR="00635BCF" w:rsidRPr="00303BC0">
        <w:rPr>
          <w:rStyle w:val="FontStyle38"/>
          <w:sz w:val="24"/>
          <w:szCs w:val="24"/>
        </w:rPr>
        <w:t>я до 31.12.20</w:t>
      </w:r>
      <w:r w:rsidR="008516DD" w:rsidRPr="00303BC0">
        <w:rPr>
          <w:rStyle w:val="FontStyle38"/>
          <w:sz w:val="24"/>
          <w:szCs w:val="24"/>
        </w:rPr>
        <w:t>2</w:t>
      </w:r>
      <w:r w:rsidR="00211B75" w:rsidRPr="00303BC0">
        <w:rPr>
          <w:rStyle w:val="FontStyle38"/>
          <w:sz w:val="24"/>
          <w:szCs w:val="24"/>
        </w:rPr>
        <w:t>2</w:t>
      </w:r>
      <w:r w:rsidR="0048469E" w:rsidRPr="00303BC0">
        <w:rPr>
          <w:rStyle w:val="FontStyle38"/>
          <w:sz w:val="24"/>
          <w:szCs w:val="24"/>
        </w:rPr>
        <w:t xml:space="preserve"> </w:t>
      </w:r>
      <w:r w:rsidR="00635BCF" w:rsidRPr="00303BC0">
        <w:rPr>
          <w:rStyle w:val="FontStyle38"/>
          <w:sz w:val="24"/>
          <w:szCs w:val="24"/>
        </w:rPr>
        <w:t>года.</w:t>
      </w:r>
    </w:p>
    <w:p w:rsidR="0048469E" w:rsidRDefault="0048469E" w:rsidP="00E86339">
      <w:pPr>
        <w:rPr>
          <w:rStyle w:val="FontStyle38"/>
          <w:sz w:val="24"/>
          <w:szCs w:val="24"/>
        </w:rPr>
      </w:pPr>
    </w:p>
    <w:p w:rsidR="00303BC0" w:rsidRDefault="00303BC0" w:rsidP="00E86339">
      <w:pPr>
        <w:rPr>
          <w:rStyle w:val="FontStyle38"/>
          <w:sz w:val="24"/>
          <w:szCs w:val="24"/>
        </w:rPr>
      </w:pPr>
    </w:p>
    <w:p w:rsidR="00303BC0" w:rsidRPr="00303BC0" w:rsidRDefault="00303BC0" w:rsidP="00E86339">
      <w:pPr>
        <w:rPr>
          <w:rStyle w:val="FontStyle38"/>
          <w:sz w:val="24"/>
          <w:szCs w:val="24"/>
        </w:rPr>
      </w:pPr>
    </w:p>
    <w:p w:rsidR="00822A04" w:rsidRPr="00303BC0" w:rsidRDefault="00E86339" w:rsidP="001A65B8">
      <w:pPr>
        <w:rPr>
          <w:rStyle w:val="FontStyle38"/>
          <w:sz w:val="24"/>
          <w:szCs w:val="24"/>
        </w:rPr>
      </w:pPr>
      <w:r w:rsidRPr="00303BC0">
        <w:rPr>
          <w:rStyle w:val="FontStyle38"/>
          <w:sz w:val="24"/>
          <w:szCs w:val="24"/>
        </w:rPr>
        <w:t>Глава с</w:t>
      </w:r>
      <w:r w:rsidR="00303BC0">
        <w:rPr>
          <w:rStyle w:val="FontStyle38"/>
          <w:sz w:val="24"/>
          <w:szCs w:val="24"/>
        </w:rPr>
        <w:t xml:space="preserve">ельского поселения Луначарский  </w:t>
      </w:r>
      <w:r w:rsidR="0048469E" w:rsidRPr="00303BC0">
        <w:rPr>
          <w:rStyle w:val="FontStyle38"/>
          <w:sz w:val="24"/>
          <w:szCs w:val="24"/>
        </w:rPr>
        <w:tab/>
        <w:t xml:space="preserve">        </w:t>
      </w:r>
      <w:r w:rsidRPr="00303BC0">
        <w:rPr>
          <w:rStyle w:val="FontStyle38"/>
          <w:sz w:val="24"/>
          <w:szCs w:val="24"/>
        </w:rPr>
        <w:t>____</w:t>
      </w:r>
      <w:r w:rsidR="00343534" w:rsidRPr="00303BC0">
        <w:rPr>
          <w:rStyle w:val="FontStyle38"/>
          <w:sz w:val="24"/>
          <w:szCs w:val="24"/>
        </w:rPr>
        <w:t>__</w:t>
      </w:r>
      <w:r w:rsidRPr="00303BC0">
        <w:rPr>
          <w:rStyle w:val="FontStyle38"/>
          <w:sz w:val="24"/>
          <w:szCs w:val="24"/>
        </w:rPr>
        <w:t>_________</w:t>
      </w:r>
      <w:r w:rsidRPr="00303BC0">
        <w:rPr>
          <w:rStyle w:val="FontStyle38"/>
          <w:sz w:val="24"/>
          <w:szCs w:val="24"/>
        </w:rPr>
        <w:tab/>
      </w:r>
      <w:r w:rsidR="00343534" w:rsidRPr="00303BC0">
        <w:rPr>
          <w:rStyle w:val="FontStyle38"/>
          <w:sz w:val="24"/>
          <w:szCs w:val="24"/>
        </w:rPr>
        <w:t>Т</w:t>
      </w:r>
      <w:r w:rsidRPr="00303BC0">
        <w:rPr>
          <w:rStyle w:val="FontStyle38"/>
          <w:sz w:val="24"/>
          <w:szCs w:val="24"/>
        </w:rPr>
        <w:t>.</w:t>
      </w:r>
      <w:r w:rsidR="0048469E" w:rsidRPr="00303BC0">
        <w:rPr>
          <w:rStyle w:val="FontStyle38"/>
          <w:sz w:val="24"/>
          <w:szCs w:val="24"/>
        </w:rPr>
        <w:t xml:space="preserve"> </w:t>
      </w:r>
      <w:r w:rsidRPr="00303BC0">
        <w:rPr>
          <w:rStyle w:val="FontStyle38"/>
          <w:sz w:val="24"/>
          <w:szCs w:val="24"/>
        </w:rPr>
        <w:t>А.</w:t>
      </w:r>
      <w:r w:rsidR="00343534" w:rsidRPr="00303BC0">
        <w:rPr>
          <w:rStyle w:val="FontStyle38"/>
          <w:sz w:val="24"/>
          <w:szCs w:val="24"/>
        </w:rPr>
        <w:t xml:space="preserve"> </w:t>
      </w:r>
      <w:r w:rsidRPr="00303BC0">
        <w:rPr>
          <w:rStyle w:val="FontStyle38"/>
          <w:sz w:val="24"/>
          <w:szCs w:val="24"/>
        </w:rPr>
        <w:t>Шульга</w:t>
      </w:r>
    </w:p>
    <w:sectPr w:rsidR="00822A04" w:rsidRPr="00303BC0" w:rsidSect="00303BC0">
      <w:pgSz w:w="11906" w:h="16838"/>
      <w:pgMar w:top="284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29"/>
  </w:num>
  <w:num w:numId="4">
    <w:abstractNumId w:val="16"/>
  </w:num>
  <w:num w:numId="5">
    <w:abstractNumId w:val="28"/>
  </w:num>
  <w:num w:numId="6">
    <w:abstractNumId w:val="2"/>
  </w:num>
  <w:num w:numId="7">
    <w:abstractNumId w:val="26"/>
  </w:num>
  <w:num w:numId="8">
    <w:abstractNumId w:val="35"/>
  </w:num>
  <w:num w:numId="9">
    <w:abstractNumId w:val="23"/>
  </w:num>
  <w:num w:numId="10">
    <w:abstractNumId w:val="30"/>
  </w:num>
  <w:num w:numId="11">
    <w:abstractNumId w:val="13"/>
  </w:num>
  <w:num w:numId="12">
    <w:abstractNumId w:val="4"/>
  </w:num>
  <w:num w:numId="13">
    <w:abstractNumId w:val="18"/>
  </w:num>
  <w:num w:numId="14">
    <w:abstractNumId w:val="22"/>
  </w:num>
  <w:num w:numId="15">
    <w:abstractNumId w:val="27"/>
  </w:num>
  <w:num w:numId="16">
    <w:abstractNumId w:val="1"/>
  </w:num>
  <w:num w:numId="17">
    <w:abstractNumId w:val="8"/>
  </w:num>
  <w:num w:numId="18">
    <w:abstractNumId w:val="19"/>
  </w:num>
  <w:num w:numId="19">
    <w:abstractNumId w:val="24"/>
  </w:num>
  <w:num w:numId="20">
    <w:abstractNumId w:val="9"/>
  </w:num>
  <w:num w:numId="21">
    <w:abstractNumId w:val="25"/>
  </w:num>
  <w:num w:numId="22">
    <w:abstractNumId w:val="14"/>
  </w:num>
  <w:num w:numId="23">
    <w:abstractNumId w:val="0"/>
  </w:num>
  <w:num w:numId="24">
    <w:abstractNumId w:val="15"/>
  </w:num>
  <w:num w:numId="25">
    <w:abstractNumId w:val="7"/>
  </w:num>
  <w:num w:numId="26">
    <w:abstractNumId w:val="5"/>
  </w:num>
  <w:num w:numId="27">
    <w:abstractNumId w:val="6"/>
  </w:num>
  <w:num w:numId="28">
    <w:abstractNumId w:val="31"/>
  </w:num>
  <w:num w:numId="29">
    <w:abstractNumId w:val="34"/>
  </w:num>
  <w:num w:numId="30">
    <w:abstractNumId w:val="12"/>
  </w:num>
  <w:num w:numId="31">
    <w:abstractNumId w:val="37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2"/>
  </w:num>
  <w:num w:numId="37">
    <w:abstractNumId w:val="17"/>
  </w:num>
  <w:num w:numId="38">
    <w:abstractNumId w:val="36"/>
  </w:num>
  <w:num w:numId="39">
    <w:abstractNumId w:val="33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0FBE"/>
    <w:rsid w:val="0001792C"/>
    <w:rsid w:val="00020B72"/>
    <w:rsid w:val="000221DD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768D4"/>
    <w:rsid w:val="000777E6"/>
    <w:rsid w:val="0008177C"/>
    <w:rsid w:val="0008375F"/>
    <w:rsid w:val="00084A28"/>
    <w:rsid w:val="000941FC"/>
    <w:rsid w:val="00094B6C"/>
    <w:rsid w:val="00095FEB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37E0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75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70F3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F09B6"/>
    <w:rsid w:val="005F2E47"/>
    <w:rsid w:val="005F3721"/>
    <w:rsid w:val="00602204"/>
    <w:rsid w:val="00604418"/>
    <w:rsid w:val="006057A1"/>
    <w:rsid w:val="0061166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C11E3"/>
    <w:rsid w:val="006C56A8"/>
    <w:rsid w:val="006C6CAE"/>
    <w:rsid w:val="006D3AFF"/>
    <w:rsid w:val="006D5031"/>
    <w:rsid w:val="006D6450"/>
    <w:rsid w:val="006D72E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D5856"/>
    <w:rsid w:val="00DD694C"/>
    <w:rsid w:val="00DD7BF5"/>
    <w:rsid w:val="00DE1E37"/>
    <w:rsid w:val="00DE1EB9"/>
    <w:rsid w:val="00DE2641"/>
    <w:rsid w:val="00DE5B04"/>
    <w:rsid w:val="00DE71D7"/>
    <w:rsid w:val="00DE720B"/>
    <w:rsid w:val="00DF5F55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B8F2-8E1E-4E2D-B83D-5AE3B75E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2020-01-24T04:26:00Z</cp:lastPrinted>
  <dcterms:created xsi:type="dcterms:W3CDTF">2020-01-23T11:51:00Z</dcterms:created>
  <dcterms:modified xsi:type="dcterms:W3CDTF">2020-01-24T04:26:00Z</dcterms:modified>
</cp:coreProperties>
</file>